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2" w:rsidRDefault="001D2A42">
      <w:pPr>
        <w:spacing w:line="45" w:lineRule="exact"/>
        <w:rPr>
          <w:sz w:val="5"/>
        </w:rPr>
      </w:pPr>
    </w:p>
    <w:p w:rsidR="001D2A42" w:rsidRDefault="000730E8">
      <w:pPr>
        <w:spacing w:after="175"/>
        <w:ind w:left="2440" w:right="6500"/>
        <w:rPr>
          <w:sz w:val="2"/>
        </w:rPr>
      </w:pPr>
      <w:r>
        <w:rPr>
          <w:noProof/>
        </w:rPr>
        <w:drawing>
          <wp:inline distT="0" distB="0" distL="0" distR="0">
            <wp:extent cx="4572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A42" w:rsidRDefault="000730E8">
      <w:pPr>
        <w:spacing w:before="40" w:after="2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REPUBLIKA HRVATSKA</w:t>
      </w:r>
    </w:p>
    <w:p w:rsidR="001D2A42" w:rsidRDefault="000730E8">
      <w:pPr>
        <w:spacing w:before="20" w:after="2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ŽUPANIJSKO IZBORNO POVJERENSTVO</w:t>
      </w:r>
    </w:p>
    <w:p w:rsidR="001D2A42" w:rsidRDefault="000730E8">
      <w:pPr>
        <w:spacing w:before="2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ZAGREBAČKE ŽUPANIJE</w:t>
      </w:r>
    </w:p>
    <w:p w:rsidR="001D2A42" w:rsidRDefault="001D2A42">
      <w:pPr>
        <w:spacing w:after="140" w:line="240" w:lineRule="exact"/>
      </w:pPr>
    </w:p>
    <w:p w:rsidR="001D2A42" w:rsidRDefault="000730E8">
      <w:pPr>
        <w:spacing w:before="20" w:after="2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KLASA: 013-03/19-01/06</w:t>
      </w:r>
    </w:p>
    <w:p w:rsidR="001D2A42" w:rsidRDefault="000730E8">
      <w:pPr>
        <w:spacing w:before="20" w:after="2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URBROJ: 238/1-01-19-15</w:t>
      </w:r>
    </w:p>
    <w:p w:rsidR="001D2A42" w:rsidRDefault="000730E8">
      <w:pPr>
        <w:spacing w:before="2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ZAGREB, 5. svibnja 2019.</w:t>
      </w:r>
    </w:p>
    <w:p w:rsidR="001D2A42" w:rsidRDefault="001D2A42">
      <w:pPr>
        <w:spacing w:after="60" w:line="240" w:lineRule="exact"/>
      </w:pPr>
    </w:p>
    <w:p w:rsidR="001D2A42" w:rsidRDefault="000730E8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Na osnovi članka 74. stavka 1. Zakona o izboru vijeća i predstavnika nacionalnih manjina ("Narodne novine", broj 25/19, dalje: Zakon), a u svezi članka 76. stavka 1. i članka 77. stavka 1. Zakona, nakon provedenih izbora članova Vijeća srpske nacionalne manjine u  ZAGREBAČKOJ ŽUPANIJI 5. svibnja 2019., Županijsko izborno povjerenstvo ZAGREBAČKE ŽUPANIJE na sjednici održanoj 5. svibnja 2019. utvrdilo je i objavljuje</w:t>
      </w:r>
    </w:p>
    <w:p w:rsidR="001D2A42" w:rsidRDefault="001D2A42">
      <w:pPr>
        <w:spacing w:after="80" w:line="240" w:lineRule="exact"/>
      </w:pPr>
    </w:p>
    <w:p w:rsidR="001D2A42" w:rsidRDefault="000730E8">
      <w:pPr>
        <w:spacing w:before="20" w:after="2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ODLUKU</w:t>
      </w:r>
    </w:p>
    <w:p w:rsidR="001D2A42" w:rsidRDefault="000730E8">
      <w:pPr>
        <w:spacing w:before="20" w:after="2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 REZULTATIMA IZBORA ČLANOVA VIJEĆA SRPSKE</w:t>
      </w:r>
    </w:p>
    <w:p w:rsidR="001D2A42" w:rsidRDefault="000730E8">
      <w:pPr>
        <w:spacing w:before="2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NACIONALNE MANJINE U  ZAGREBAČKOJ ŽUPANIJI</w:t>
      </w:r>
    </w:p>
    <w:p w:rsidR="001D2A42" w:rsidRDefault="001D2A42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1D2A42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1D2A42" w:rsidRDefault="000730E8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Od ukupno 3440 birača upisanih u popis birača, glasovanju je pristupilo 74 birača, odnosno 2,15%, od čega je prema glasačkim listićima glasovalo 74 birača, odnosno 2,15%. Važećih listića bilo je 73, odnosno 98,65%. Nevažećih je bilo 1 glasačkih listića, odnosno 1,35%.</w:t>
            </w:r>
          </w:p>
        </w:tc>
      </w:tr>
      <w:tr w:rsidR="001D2A42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/>
        </w:tc>
      </w:tr>
    </w:tbl>
    <w:p w:rsidR="001D2A42" w:rsidRDefault="000730E8">
      <w:pPr>
        <w:spacing w:line="105" w:lineRule="exact"/>
        <w:rPr>
          <w:sz w:val="11"/>
        </w:rPr>
      </w:pPr>
      <w:r>
        <w:t xml:space="preserve"> </w:t>
      </w:r>
    </w:p>
    <w:p w:rsidR="001D2A42" w:rsidRDefault="001D2A42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1D2A42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1D2A42" w:rsidRDefault="000730E8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Kandidati za izbor članova Vijeća srpske nacionalne manjine u  ZAGREBAČKOJ ŽUPANIJI dobili su sljedeći broj glasova:</w:t>
            </w:r>
          </w:p>
        </w:tc>
      </w:tr>
      <w:tr w:rsidR="001D2A42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/>
        </w:tc>
      </w:tr>
    </w:tbl>
    <w:p w:rsidR="001D2A42" w:rsidRDefault="001D2A42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400"/>
        <w:gridCol w:w="100"/>
        <w:gridCol w:w="6040"/>
        <w:gridCol w:w="1000"/>
        <w:gridCol w:w="140"/>
        <w:gridCol w:w="1220"/>
      </w:tblGrid>
      <w:tr w:rsidR="001D2A42">
        <w:trPr>
          <w:trHeight w:val="280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DRAGIŠA PILIPOVIĆ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51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</w:t>
            </w:r>
          </w:p>
        </w:tc>
      </w:tr>
      <w:tr w:rsidR="001D2A42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SLOBODAN BASTAŠIĆ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49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1D2A42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DRAGOLJUB GERATOVIĆ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49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1D2A42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PERO KRNJAIĆ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49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1D2A42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MILOŠ OSMAN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45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1D2A42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DRAGAN RAJŠIĆ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45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1D2A42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BOGDANKA NUŽDA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44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  <w:tr w:rsidR="001D2A42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8.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BRANKA GERATOVIĆ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42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  <w:tr w:rsidR="001D2A42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9.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BORO KONDIĆ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42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  <w:tr w:rsidR="001D2A42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10.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LJUBAN MILIČEVIĆ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42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  <w:tr w:rsidR="001D2A42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11.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NEDELJKO RADIĆ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42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  <w:tr w:rsidR="001D2A42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12.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BOJANA VIRIJEVIĆ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42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  <w:tr w:rsidR="001D2A42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13.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RADISAV ALEKSIĆ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41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</w:t>
            </w:r>
          </w:p>
        </w:tc>
      </w:tr>
      <w:tr w:rsidR="001D2A42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14.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STEVO JAPUNDŽIĆ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41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</w:t>
            </w:r>
          </w:p>
        </w:tc>
      </w:tr>
      <w:tr w:rsidR="001D2A42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15.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ĐURO RADAKOVIĆ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41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</w:t>
            </w:r>
          </w:p>
        </w:tc>
      </w:tr>
      <w:tr w:rsidR="001D2A42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16.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MIRKO RAJŠIĆ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41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</w:t>
            </w:r>
          </w:p>
        </w:tc>
      </w:tr>
      <w:tr w:rsidR="001D2A42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17.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ĐORĐE MIJATOVIĆ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40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1D2A42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18.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NIKOLA BISIĆ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39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1D2A42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19.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MOMČILO GRAHOVAC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39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1D2A42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20.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MILORAD NOVAKOVIĆ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39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1D2A42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21.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RUŽICA ŠABIĆ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39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1D2A42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22.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PETRA DORKIĆ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38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1D2A42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23.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NADA MARTIĆ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38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1D2A42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24.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RADO CVIJANOVIĆ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36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</w:tbl>
    <w:p w:rsidR="001D2A42" w:rsidRDefault="000730E8">
      <w:pPr>
        <w:spacing w:line="165" w:lineRule="exact"/>
        <w:rPr>
          <w:sz w:val="17"/>
        </w:rPr>
        <w:sectPr w:rsidR="001D2A42">
          <w:pgSz w:w="11900" w:h="16840"/>
          <w:pgMar w:top="1120" w:right="1120" w:bottom="0" w:left="1120" w:header="1120" w:footer="0" w:gutter="0"/>
          <w:cols w:space="708"/>
          <w:docGrid w:linePitch="360"/>
        </w:sectPr>
      </w:pPr>
      <w:r>
        <w:t xml:space="preserve"> 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400"/>
        <w:gridCol w:w="100"/>
        <w:gridCol w:w="6040"/>
        <w:gridCol w:w="1000"/>
        <w:gridCol w:w="140"/>
        <w:gridCol w:w="1220"/>
      </w:tblGrid>
      <w:tr w:rsidR="001D2A42">
        <w:trPr>
          <w:trHeight w:val="280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lastRenderedPageBreak/>
              <w:t>25.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IVANKA ZAMOSTNI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35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</w:tbl>
    <w:p w:rsidR="001D2A42" w:rsidRDefault="001D2A42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1D2A42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1D2A42" w:rsidRDefault="000730E8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Na osnovi članka 53. stavka 2. i 3. Zakona, utvrđuje se da su za članove Vijeća srpske nacionalne manjine u  ZAGREBAČKOJ ŽUPANIJI izabrani:</w:t>
            </w:r>
          </w:p>
        </w:tc>
      </w:tr>
      <w:tr w:rsidR="001D2A42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/>
        </w:tc>
      </w:tr>
    </w:tbl>
    <w:p w:rsidR="001D2A42" w:rsidRDefault="001D2A42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400"/>
        <w:gridCol w:w="100"/>
        <w:gridCol w:w="6040"/>
      </w:tblGrid>
      <w:tr w:rsidR="001D2A42">
        <w:trPr>
          <w:trHeight w:val="280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DRAGIŠA PILIPOVIĆ</w:t>
            </w:r>
          </w:p>
        </w:tc>
      </w:tr>
      <w:tr w:rsidR="001D2A42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SLOBODAN BASTAŠIĆ</w:t>
            </w:r>
          </w:p>
        </w:tc>
      </w:tr>
      <w:tr w:rsidR="001D2A42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DRAGOLJUB GERATOVIĆ</w:t>
            </w:r>
          </w:p>
        </w:tc>
      </w:tr>
      <w:tr w:rsidR="001D2A42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PERO KRNJAIĆ</w:t>
            </w:r>
          </w:p>
        </w:tc>
      </w:tr>
      <w:tr w:rsidR="001D2A42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MILOŠ OSMAN</w:t>
            </w:r>
          </w:p>
        </w:tc>
      </w:tr>
      <w:tr w:rsidR="001D2A42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DRAGAN RAJŠIĆ</w:t>
            </w:r>
          </w:p>
        </w:tc>
      </w:tr>
      <w:tr w:rsidR="001D2A42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BOGDANKA NUŽDA</w:t>
            </w:r>
          </w:p>
        </w:tc>
      </w:tr>
      <w:tr w:rsidR="001D2A42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8.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BRANKA GERATOVIĆ</w:t>
            </w:r>
          </w:p>
        </w:tc>
      </w:tr>
      <w:tr w:rsidR="001D2A42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9.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BORO KONDIĆ</w:t>
            </w:r>
          </w:p>
        </w:tc>
      </w:tr>
      <w:tr w:rsidR="001D2A42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10.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LJUBAN MILIČEVIĆ</w:t>
            </w:r>
          </w:p>
        </w:tc>
      </w:tr>
      <w:tr w:rsidR="001D2A42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11.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NEDELJKO RADIĆ</w:t>
            </w:r>
          </w:p>
        </w:tc>
      </w:tr>
      <w:tr w:rsidR="001D2A42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12.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BOJANA VIRIJEVIĆ</w:t>
            </w:r>
          </w:p>
        </w:tc>
      </w:tr>
      <w:tr w:rsidR="001D2A42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13.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RADISAV ALEKSIĆ</w:t>
            </w:r>
          </w:p>
        </w:tc>
      </w:tr>
      <w:tr w:rsidR="001D2A42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14.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STEVO JAPUNDŽIĆ</w:t>
            </w:r>
          </w:p>
        </w:tc>
      </w:tr>
      <w:tr w:rsidR="001D2A42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15.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ĐURO RADAKOVIĆ</w:t>
            </w:r>
          </w:p>
        </w:tc>
      </w:tr>
      <w:tr w:rsidR="001D2A42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16.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MIRKO RAJŠIĆ</w:t>
            </w:r>
          </w:p>
        </w:tc>
      </w:tr>
      <w:tr w:rsidR="001D2A42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17.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ĐORĐE MIJATOVIĆ</w:t>
            </w:r>
          </w:p>
        </w:tc>
      </w:tr>
      <w:tr w:rsidR="001D2A42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18.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NIKOLA BISIĆ</w:t>
            </w:r>
          </w:p>
        </w:tc>
      </w:tr>
      <w:tr w:rsidR="001D2A42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19.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MOMČILO GRAHOVAC</w:t>
            </w:r>
          </w:p>
        </w:tc>
      </w:tr>
      <w:tr w:rsidR="001D2A42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20.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MILORAD NOVAKOVIĆ</w:t>
            </w:r>
          </w:p>
        </w:tc>
      </w:tr>
      <w:tr w:rsidR="001D2A42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21.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RUŽICA ŠABIĆ</w:t>
            </w:r>
          </w:p>
        </w:tc>
      </w:tr>
      <w:tr w:rsidR="001D2A42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22.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PETRA DORKIĆ</w:t>
            </w:r>
          </w:p>
        </w:tc>
      </w:tr>
      <w:tr w:rsidR="001D2A42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23.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NADA MARTIĆ</w:t>
            </w:r>
          </w:p>
        </w:tc>
      </w:tr>
      <w:tr w:rsidR="001D2A42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24.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RADO CVIJANOVIĆ</w:t>
            </w:r>
          </w:p>
        </w:tc>
      </w:tr>
      <w:tr w:rsidR="001D2A42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25.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IVANKA ZAMOSTNI</w:t>
            </w:r>
          </w:p>
        </w:tc>
      </w:tr>
    </w:tbl>
    <w:p w:rsidR="001D2A42" w:rsidRDefault="001D2A42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1D2A42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IV.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1D2A42" w:rsidRDefault="000730E8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U skladu s člankom 77. stavkom 1. Zakona, ova Odluka objavit će se na mrežnoj stranici i oglasnoj ploči Zagrebačke županije.</w:t>
            </w:r>
          </w:p>
        </w:tc>
      </w:tr>
      <w:tr w:rsidR="001D2A42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/>
        </w:tc>
      </w:tr>
    </w:tbl>
    <w:p w:rsidR="001D2A42" w:rsidRDefault="000730E8">
      <w:pPr>
        <w:spacing w:line="105" w:lineRule="exact"/>
        <w:rPr>
          <w:sz w:val="11"/>
        </w:rPr>
      </w:pPr>
      <w:r>
        <w:t xml:space="preserve"> </w:t>
      </w:r>
    </w:p>
    <w:p w:rsidR="001D2A42" w:rsidRDefault="001D2A42">
      <w:pPr>
        <w:spacing w:after="20"/>
        <w:ind w:right="20"/>
        <w:rPr>
          <w:rFonts w:ascii="Arial" w:eastAsia="Arial" w:hAnsi="Arial" w:cs="Arial"/>
          <w:color w:val="000000"/>
          <w:sz w:val="20"/>
        </w:rPr>
      </w:pPr>
    </w:p>
    <w:p w:rsidR="001D2A42" w:rsidRDefault="000730E8">
      <w:pPr>
        <w:spacing w:before="20"/>
        <w:ind w:left="43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Predsjednica</w:t>
      </w:r>
    </w:p>
    <w:p w:rsidR="000730E8" w:rsidRDefault="000730E8" w:rsidP="000730E8">
      <w:pPr>
        <w:spacing w:before="20"/>
        <w:ind w:left="43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Županijskog izbornog povjerenstva</w:t>
      </w:r>
    </w:p>
    <w:p w:rsidR="001D2A42" w:rsidRDefault="001D2A42">
      <w:pPr>
        <w:spacing w:after="20"/>
        <w:ind w:left="4340" w:right="20"/>
        <w:rPr>
          <w:rFonts w:ascii="Arial" w:eastAsia="Arial" w:hAnsi="Arial" w:cs="Arial"/>
          <w:color w:val="000000"/>
          <w:sz w:val="20"/>
        </w:rPr>
      </w:pPr>
    </w:p>
    <w:p w:rsidR="001D2A42" w:rsidRDefault="00074AD3" w:rsidP="00074AD3">
      <w:pPr>
        <w:spacing w:before="20"/>
        <w:ind w:left="440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                     </w:t>
      </w:r>
      <w:bookmarkStart w:id="0" w:name="_GoBack"/>
      <w:bookmarkEnd w:id="0"/>
      <w:r w:rsidR="000730E8">
        <w:rPr>
          <w:rFonts w:ascii="Arial" w:eastAsia="Arial" w:hAnsi="Arial" w:cs="Arial"/>
          <w:color w:val="000000"/>
          <w:sz w:val="20"/>
        </w:rPr>
        <w:t>ŽELJKA BREGEŠ</w:t>
      </w:r>
      <w:r>
        <w:rPr>
          <w:rFonts w:ascii="Arial" w:eastAsia="Arial" w:hAnsi="Arial" w:cs="Arial"/>
          <w:color w:val="000000"/>
          <w:sz w:val="20"/>
        </w:rPr>
        <w:t>, v.r.</w:t>
      </w:r>
    </w:p>
    <w:sectPr w:rsidR="001D2A42">
      <w:pgSz w:w="11900" w:h="16840"/>
      <w:pgMar w:top="1120" w:right="1120" w:bottom="560" w:left="1120" w:header="1120" w:footer="5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42"/>
    <w:rsid w:val="000730E8"/>
    <w:rsid w:val="00074AD3"/>
    <w:rsid w:val="001D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66BA32-2C75-4EBE-A043-34643083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semiHidden/>
    <w:unhideWhenUsed/>
    <w:rsid w:val="000730E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073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igreguric</dc:creator>
  <cp:lastModifiedBy>Korisnik</cp:lastModifiedBy>
  <cp:revision>3</cp:revision>
  <cp:lastPrinted>2019-05-05T20:38:00Z</cp:lastPrinted>
  <dcterms:created xsi:type="dcterms:W3CDTF">2019-05-05T20:38:00Z</dcterms:created>
  <dcterms:modified xsi:type="dcterms:W3CDTF">2019-05-06T06:11:00Z</dcterms:modified>
</cp:coreProperties>
</file>